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77" w:rsidRDefault="00DC0C77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5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C77" w:rsidRDefault="00DC0C77" w:rsidP="00DC0C77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15150" cy="9401175"/>
            <wp:effectExtent l="19050" t="0" r="0" b="0"/>
            <wp:docPr id="1" name="Рисунок 1" descr="\\10.30.17.222\обменная\Устинова\Положение о порядке и материал пом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Положение о порядке и материал помощ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5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выполнение порученной работы, связанной с обеспечением </w:t>
      </w:r>
      <w:proofErr w:type="spellStart"/>
      <w:proofErr w:type="gramStart"/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proofErr w:type="spellEnd"/>
      <w:r w:rsidR="00BA23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бочего</w:t>
      </w:r>
      <w:proofErr w:type="spellEnd"/>
      <w:proofErr w:type="gramEnd"/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 или уставной деятельности учреждения;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5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качественная подготовка и своевременная сдача отчетности;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5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работника в выпол</w:t>
      </w:r>
      <w:r w:rsidR="00EF23E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нении важных работ, мероприятий и пр.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5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4D0" w:rsidRPr="009F74D0" w:rsidRDefault="009F74D0" w:rsidP="009F74D0">
      <w:pPr>
        <w:numPr>
          <w:ilvl w:val="2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 учреждения, имеющим неснятые дисциплинарные взыскания, а также работникам  учреждений,  уволенным  по основаниям, предусмотренным пунктами 5-8, 11 части 1 статьи 81 Трудового кодекса Российской Федерации, премия по итогам работы (за квартал, год) не выплачивается.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5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4D0" w:rsidRPr="009F74D0" w:rsidRDefault="009F74D0" w:rsidP="009F74D0">
      <w:pPr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Премия за выполнение особо важных и срочных работ.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Премия за выполнение особо важных и срочных работ выплачивается работникам единовременно по итогам выполнения особо важных и срочных работ, с целью поощрения работников учреждения за оперативность, своевременность и качественный результат труда. Общий размер премий за выполнение особо важных и срочных работ не должен превышать 200 процентов оклада (должностного оклада) в расчете на год.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4D0" w:rsidRPr="009F74D0" w:rsidRDefault="009F74D0" w:rsidP="009F74D0">
      <w:pPr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Единовременная премия.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Единовременная премия выплачивается работникам: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длительную безупречную работу;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большой вклад в развитие отрасли и в связи с  праздничными  и  юбилейными датами (по достижении возраста 50 лет и далее каждые 5 лет);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увольнении в связи с уходом на пенсию;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связи с награждением.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Единовременная премия устанавливается в размере, не превышающем 100 процентов оклада (должностного оклада).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4D0" w:rsidRPr="009F74D0" w:rsidRDefault="009F74D0" w:rsidP="009F74D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имеет право снизить размер премии или не выплачивать ее вовсе, в </w:t>
      </w:r>
      <w:r w:rsidR="00825E53">
        <w:rPr>
          <w:rFonts w:ascii="Times New Roman" w:eastAsia="Times New Roman" w:hAnsi="Times New Roman" w:cs="Times New Roman"/>
          <w:sz w:val="24"/>
          <w:szCs w:val="24"/>
        </w:rPr>
        <w:t xml:space="preserve">следующих </w:t>
      </w:r>
      <w:r w:rsidRPr="009F74D0">
        <w:rPr>
          <w:rFonts w:ascii="Times New Roman" w:eastAsia="Times New Roman" w:hAnsi="Times New Roman" w:cs="Times New Roman"/>
          <w:sz w:val="24"/>
          <w:szCs w:val="24"/>
        </w:rPr>
        <w:t>случа</w:t>
      </w:r>
      <w:r w:rsidR="00825E53">
        <w:rPr>
          <w:rFonts w:ascii="Times New Roman" w:eastAsia="Times New Roman" w:hAnsi="Times New Roman" w:cs="Times New Roman"/>
          <w:sz w:val="24"/>
          <w:szCs w:val="24"/>
        </w:rPr>
        <w:t>ях</w:t>
      </w:r>
      <w:r w:rsidRPr="009F74D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4D0">
        <w:rPr>
          <w:rFonts w:ascii="Times New Roman" w:eastAsia="Times New Roman" w:hAnsi="Times New Roman" w:cs="Times New Roman"/>
          <w:sz w:val="24"/>
          <w:szCs w:val="24"/>
        </w:rPr>
        <w:t>- детский травматизм, нарушение охраны труда - до 100% включительно;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4D0">
        <w:rPr>
          <w:rFonts w:ascii="Times New Roman" w:eastAsia="Times New Roman" w:hAnsi="Times New Roman" w:cs="Times New Roman"/>
          <w:sz w:val="24"/>
          <w:szCs w:val="24"/>
        </w:rPr>
        <w:t>- нарушение трудовой дисциплины - до 100% включительно;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4D0">
        <w:rPr>
          <w:rFonts w:ascii="Times New Roman" w:eastAsia="Times New Roman" w:hAnsi="Times New Roman" w:cs="Times New Roman"/>
          <w:sz w:val="24"/>
          <w:szCs w:val="24"/>
        </w:rPr>
        <w:t>- несвоевременное прохождение медицинского осмотра - до 30% включительно;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4D0">
        <w:rPr>
          <w:rFonts w:ascii="Times New Roman" w:eastAsia="Times New Roman" w:hAnsi="Times New Roman" w:cs="Times New Roman"/>
          <w:sz w:val="24"/>
          <w:szCs w:val="24"/>
        </w:rPr>
        <w:t>- неправильное ведение документации - до 100% включительно;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</w:rPr>
        <w:t>- обоснованная жалоба родителей (законных представителей) воспитанников, поданная в письменном виде - до 100% включительно.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4D0" w:rsidRPr="009F74D0" w:rsidRDefault="009F74D0" w:rsidP="009F74D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Выплата материальной помощи.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4D0" w:rsidRPr="009F74D0" w:rsidRDefault="009F74D0" w:rsidP="009F74D0">
      <w:pPr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</w:rPr>
        <w:t>Решение об оказании материальной помощи работникам учреждения и ее конкретных размерах принимает руководитель учреждения на основании письменного заявления работника учреждения.</w:t>
      </w:r>
    </w:p>
    <w:p w:rsidR="009F74D0" w:rsidRPr="009F74D0" w:rsidRDefault="009F74D0" w:rsidP="009F74D0">
      <w:pPr>
        <w:shd w:val="clear" w:color="auto" w:fill="FFFFFF"/>
        <w:autoSpaceDE w:val="0"/>
        <w:autoSpaceDN w:val="0"/>
        <w:adjustRightIn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4D0" w:rsidRPr="009F74D0" w:rsidRDefault="009F74D0" w:rsidP="009F74D0">
      <w:pPr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материальной помощи работникам учреждений не должен превышать 200 процентов </w:t>
      </w:r>
      <w:r w:rsidR="00EF23E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оклада (</w:t>
      </w: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должностного оклада</w:t>
      </w:r>
      <w:r w:rsidR="00EF23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расчете на год.</w:t>
      </w:r>
    </w:p>
    <w:p w:rsidR="009F74D0" w:rsidRPr="009F74D0" w:rsidRDefault="009F74D0" w:rsidP="009F74D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4D0" w:rsidRDefault="009F74D0" w:rsidP="009F74D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4D0">
        <w:rPr>
          <w:rFonts w:ascii="Times New Roman" w:eastAsia="Times New Roman" w:hAnsi="Times New Roman" w:cs="Times New Roman"/>
          <w:sz w:val="24"/>
          <w:szCs w:val="24"/>
        </w:rPr>
        <w:t>Все вопросы, неурегулированные настоящим положением, регулируются действующим законодательством.</w:t>
      </w:r>
    </w:p>
    <w:p w:rsidR="00D20BC8" w:rsidRPr="009F74D0" w:rsidRDefault="00D20BC8" w:rsidP="00D20BC8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4D0" w:rsidRPr="009F74D0" w:rsidRDefault="009F74D0" w:rsidP="009F74D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4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действует с момента утверждения и до принятия нового положения.</w:t>
      </w:r>
    </w:p>
    <w:p w:rsidR="00D844A5" w:rsidRDefault="00D844A5"/>
    <w:sectPr w:rsidR="00D844A5" w:rsidSect="00D844A5">
      <w:pgSz w:w="11906" w:h="16838"/>
      <w:pgMar w:top="719" w:right="850" w:bottom="5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02DC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lang w:val="ru-RU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74D0"/>
    <w:rsid w:val="002C23A2"/>
    <w:rsid w:val="006D391A"/>
    <w:rsid w:val="00812E49"/>
    <w:rsid w:val="00825E53"/>
    <w:rsid w:val="009F74D0"/>
    <w:rsid w:val="00B36E5F"/>
    <w:rsid w:val="00BA23C2"/>
    <w:rsid w:val="00BB23BB"/>
    <w:rsid w:val="00C5275C"/>
    <w:rsid w:val="00CB276C"/>
    <w:rsid w:val="00D20BC8"/>
    <w:rsid w:val="00D844A5"/>
    <w:rsid w:val="00DC0C77"/>
    <w:rsid w:val="00E63440"/>
    <w:rsid w:val="00EC293F"/>
    <w:rsid w:val="00EF23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Algo</cp:lastModifiedBy>
  <cp:revision>8</cp:revision>
  <cp:lastPrinted>2017-08-03T08:23:00Z</cp:lastPrinted>
  <dcterms:created xsi:type="dcterms:W3CDTF">2016-11-01T12:19:00Z</dcterms:created>
  <dcterms:modified xsi:type="dcterms:W3CDTF">2017-08-03T11:23:00Z</dcterms:modified>
</cp:coreProperties>
</file>