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02BAC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Основы педагогического менеджмента и управление </w:t>
      </w:r>
      <w:proofErr w:type="gramStart"/>
      <w:r w:rsidRPr="00F02BAC">
        <w:rPr>
          <w:rFonts w:ascii="Times New Roman,Bold" w:hAnsi="Times New Roman,Bold" w:cs="Times New Roman,Bold"/>
          <w:b/>
          <w:bCs/>
          <w:sz w:val="28"/>
          <w:szCs w:val="28"/>
        </w:rPr>
        <w:t>педагогическим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02BAC">
        <w:rPr>
          <w:rFonts w:ascii="Times New Roman,Bold" w:hAnsi="Times New Roman,Bold" w:cs="Times New Roman,Bold"/>
          <w:b/>
          <w:bCs/>
          <w:sz w:val="28"/>
          <w:szCs w:val="28"/>
        </w:rPr>
        <w:t>персоналом дошкольной образовательной организации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Семенова Надежда Андреевна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02BAC"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«Детский сад «Лукоморье»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02BAC">
        <w:rPr>
          <w:rFonts w:ascii="Times New Roman,Bold" w:hAnsi="Times New Roman,Bold" w:cs="Times New Roman,Bold"/>
          <w:b/>
          <w:bCs/>
          <w:sz w:val="28"/>
          <w:szCs w:val="28"/>
        </w:rPr>
        <w:t>Старший воспитатель.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Система дошкольного образования в России, как и другие социальные и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экономические институты, сегодня претерпевает глобальные изменения.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Усложнение функций, изменение содержания и условий деятельности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дошкольной организации привели к значительным изменениям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организационного аспекта управления, труда руководителя, определили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потребность в поиске нового содержания, форм и методов организации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деятельности педагогического коллектива.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Прежняя система управления дошкольной образовательной организацией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(далее – ДОО), в частности педагогическим коллективом, сложилась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период действия административно-хозяйственной системы, и представляла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собой вертикальную линейную структуру взаимодействия разных уровней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управления,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построенную</w:t>
      </w:r>
      <w:proofErr w:type="gramEnd"/>
      <w:r w:rsidRPr="00F02B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2BAC">
        <w:rPr>
          <w:rFonts w:ascii="Times New Roman" w:hAnsi="Times New Roman" w:cs="Times New Roman"/>
          <w:sz w:val="28"/>
          <w:szCs w:val="28"/>
        </w:rPr>
        <w:t>субъект-объектных</w:t>
      </w:r>
      <w:proofErr w:type="spellEnd"/>
      <w:r w:rsidRPr="00F02BAC">
        <w:rPr>
          <w:rFonts w:ascii="Times New Roman" w:hAnsi="Times New Roman" w:cs="Times New Roman"/>
          <w:sz w:val="28"/>
          <w:szCs w:val="28"/>
        </w:rPr>
        <w:t xml:space="preserve"> отношениях: руководитель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– старший воспитатель – педагог. Система таких взаимоотношений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предусматривала, что каждое из звеньев управляется сверху и руководство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сосредоточено в одном лице.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Прежний педагог, являясь последним звеном вертикальной (линейной)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системы управления ДОО, как правило, хороший исполнитель, образование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BA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F02BAC">
        <w:rPr>
          <w:rFonts w:ascii="Times New Roman" w:hAnsi="Times New Roman" w:cs="Times New Roman"/>
          <w:sz w:val="28"/>
          <w:szCs w:val="28"/>
        </w:rPr>
        <w:t xml:space="preserve"> сегодня нуждается в новом типе педагога-инициатора, творца, способном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создать условия, обеспечивающие развитие личности ребенка в соответствии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с его собственными потребностями, а также, потребностями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развивающегося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общества. Таким образом, возникает противоречие между новыми целями,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задачами педагогической деятельности и прежними способами её </w:t>
      </w:r>
      <w:proofErr w:type="spellStart"/>
      <w:r w:rsidRPr="00F02BAC">
        <w:rPr>
          <w:rFonts w:ascii="Times New Roman" w:hAnsi="Times New Roman" w:cs="Times New Roman"/>
          <w:sz w:val="28"/>
          <w:szCs w:val="28"/>
        </w:rPr>
        <w:t>организа</w:t>
      </w:r>
      <w:proofErr w:type="spellEnd"/>
      <w:r w:rsidRPr="00F02BAC">
        <w:rPr>
          <w:rFonts w:ascii="Times New Roman" w:hAnsi="Times New Roman" w:cs="Times New Roman"/>
          <w:sz w:val="28"/>
          <w:szCs w:val="28"/>
        </w:rPr>
        <w:t>-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BAC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F02BAC">
        <w:rPr>
          <w:rFonts w:ascii="Times New Roman" w:hAnsi="Times New Roman" w:cs="Times New Roman"/>
          <w:sz w:val="28"/>
          <w:szCs w:val="28"/>
        </w:rPr>
        <w:t xml:space="preserve">. Именно поэтому директивное управление в режиме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жесткого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выполнения указаний сверху уходит в прошлое. Цель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управления - принятие решений теми, кого они непосредственно затрагивают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в рамках стратегических направлений развития организации в целом. В свете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этого всё прогрессивное, подлинно научное, целесообразное и эффективное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образовательном процессе должно быть сохранено и продолжено, но уже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новой методологической и теоретической основе. Нарождающаяся новая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рассматривает управление ДОО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позиций педагогического менеджмента.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Англоязычное слово «</w:t>
      </w:r>
      <w:proofErr w:type="spellStart"/>
      <w:r w:rsidRPr="00F02BAC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F02BAC">
        <w:rPr>
          <w:rFonts w:ascii="Times New Roman" w:hAnsi="Times New Roman" w:cs="Times New Roman"/>
          <w:sz w:val="28"/>
          <w:szCs w:val="28"/>
        </w:rPr>
        <w:t>» и термин «управление» принято считать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синонимами, которые означают: совокупность принципов, методов, средств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и форм руководства предприятием или учреждением. И хотя менеджмент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lastRenderedPageBreak/>
        <w:t>возник в сфере бизнеса, сегодня на Западе широко распространено мнение,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что менеджмент – это не только управление фирмой, корпорацией и т.д., -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многие его постулаты и теоретические позиции пригодны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управленческой деятельности в любой сфере, в том числе, и в образовании.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Менеджмент – это социальное управление организацией.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Менеджмент – это управление, базирующееся на </w:t>
      </w:r>
      <w:proofErr w:type="spellStart"/>
      <w:r w:rsidRPr="00F02BAC">
        <w:rPr>
          <w:rFonts w:ascii="Times New Roman" w:hAnsi="Times New Roman" w:cs="Times New Roman"/>
          <w:sz w:val="28"/>
          <w:szCs w:val="28"/>
        </w:rPr>
        <w:t>человекоцентристском</w:t>
      </w:r>
      <w:proofErr w:type="spell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BAC">
        <w:rPr>
          <w:rFonts w:ascii="Times New Roman" w:hAnsi="Times New Roman" w:cs="Times New Roman"/>
          <w:sz w:val="28"/>
          <w:szCs w:val="28"/>
        </w:rPr>
        <w:t>подходе</w:t>
      </w:r>
      <w:proofErr w:type="gramEnd"/>
      <w:r w:rsidRPr="00F02BAC">
        <w:rPr>
          <w:rFonts w:ascii="Times New Roman" w:hAnsi="Times New Roman" w:cs="Times New Roman"/>
          <w:sz w:val="28"/>
          <w:szCs w:val="28"/>
        </w:rPr>
        <w:t>, предполагающем не прямолинейное воздействие, а создание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условий для комфортного сотрудничества руководителя и подчиненного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эффективном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F02BAC">
        <w:rPr>
          <w:rFonts w:ascii="Times New Roman" w:hAnsi="Times New Roman" w:cs="Times New Roman"/>
          <w:sz w:val="28"/>
          <w:szCs w:val="28"/>
        </w:rPr>
        <w:t xml:space="preserve"> целей совместной деятельности.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Управленец-менеджер в своей деятельности опирается на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собственное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уважение к людям и уважение людей к нему, строит свои отношения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людьми в трудовой деятельности на основе доверия и, сам, ориентируясь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успех, создает условия для его достижения всеми. В современной научной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литературе менеджмент раскрывается как: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- процесс постановки и достижения, целей посредством мобилизации труда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людей, их интеллекта, мотивов поведения, а также финансовых и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технических ресурсов;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- управление бизнесом через филигранную работу с людьми;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- специальный вид управленческой деятельности, вращающейся вокруг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человека;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- умение руководителя добиваться поставленных целей, используя труд,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интеллект и мотивы поведения подчиненных;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- функция, вид деятельности по руководству людьми в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F02BAC">
        <w:rPr>
          <w:rFonts w:ascii="Times New Roman" w:hAnsi="Times New Roman" w:cs="Times New Roman"/>
          <w:sz w:val="28"/>
          <w:szCs w:val="28"/>
        </w:rPr>
        <w:t xml:space="preserve"> разнообразных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BA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02BAC">
        <w:rPr>
          <w:rFonts w:ascii="Times New Roman" w:hAnsi="Times New Roman" w:cs="Times New Roman"/>
          <w:sz w:val="28"/>
          <w:szCs w:val="28"/>
        </w:rPr>
        <w:t>;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- область человеческого u1079 знания, помогающая эффективно осуществлять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управленческие функции.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Наиболее полное определение менеджмента, которое может быть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использовано в образовании, дал известный американский теоретик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менеджмента XX века Питер Фердинанд </w:t>
      </w:r>
      <w:proofErr w:type="spellStart"/>
      <w:r w:rsidRPr="00F02BAC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F02BAC">
        <w:rPr>
          <w:rFonts w:ascii="Times New Roman" w:hAnsi="Times New Roman" w:cs="Times New Roman"/>
          <w:sz w:val="28"/>
          <w:szCs w:val="28"/>
        </w:rPr>
        <w:t>. Современный менеджмент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– это специфический вид управленческой деятельности, вращающийся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вокруг человека, с целью сделать людей способными к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совместному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действию, придать их усилиям эффективность и сгладить присущие им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слабости, ибо человеческая способность вносить вклад в общество столь же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зависит от эффективности управления предприятием, как и от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усилий и отдачи людей.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Питер Фердинанд </w:t>
      </w:r>
      <w:proofErr w:type="spellStart"/>
      <w:r w:rsidRPr="00F02BAC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F02BAC">
        <w:rPr>
          <w:rFonts w:ascii="Times New Roman" w:hAnsi="Times New Roman" w:cs="Times New Roman"/>
          <w:sz w:val="28"/>
          <w:szCs w:val="28"/>
        </w:rPr>
        <w:t xml:space="preserve"> определяет и задачи менеджмента: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1) Сплотить людей вокруг общих целей предприятия, - иначе никогда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толпы не создать коллектива.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2) Развивать в каждом сотруднике предприятия его потребности и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возможности их удовлетворять.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3) Ни на минуту не останавливать развитие людей.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4) Поскольку навыки и профессиональная подготовка людей, различны, и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lastRenderedPageBreak/>
        <w:t>сотрудники выполняют разнообразные виды работ, постольку их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деятельность должна строиться на основе коммуникации между работниками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и на их индивидуальной ответственности.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Исследователи менеджмента (М.Альберт, </w:t>
      </w:r>
      <w:proofErr w:type="spellStart"/>
      <w:r w:rsidRPr="00F02BAC">
        <w:rPr>
          <w:rFonts w:ascii="Times New Roman" w:hAnsi="Times New Roman" w:cs="Times New Roman"/>
          <w:sz w:val="28"/>
          <w:szCs w:val="28"/>
        </w:rPr>
        <w:t>М.Мескон</w:t>
      </w:r>
      <w:proofErr w:type="spellEnd"/>
      <w:r w:rsidRPr="00F02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BAC">
        <w:rPr>
          <w:rFonts w:ascii="Times New Roman" w:hAnsi="Times New Roman" w:cs="Times New Roman"/>
          <w:sz w:val="28"/>
          <w:szCs w:val="28"/>
        </w:rPr>
        <w:t>Ф.Хедоури</w:t>
      </w:r>
      <w:proofErr w:type="spellEnd"/>
      <w:r w:rsidRPr="00F02BAC">
        <w:rPr>
          <w:rFonts w:ascii="Times New Roman" w:hAnsi="Times New Roman" w:cs="Times New Roman"/>
          <w:sz w:val="28"/>
          <w:szCs w:val="28"/>
        </w:rPr>
        <w:t>) выделяют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два аспекта организационного процесса в управлении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социальными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системами. Первый – деление организационной структуры на подразделения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соответственно целям и стратегиям, второй – взаимоотношения полномочий,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BAC">
        <w:rPr>
          <w:rFonts w:ascii="Times New Roman" w:hAnsi="Times New Roman" w:cs="Times New Roman"/>
          <w:sz w:val="28"/>
          <w:szCs w:val="28"/>
        </w:rPr>
        <w:t>связывающие</w:t>
      </w:r>
      <w:proofErr w:type="gramEnd"/>
      <w:r w:rsidRPr="00F02BAC">
        <w:rPr>
          <w:rFonts w:ascii="Times New Roman" w:hAnsi="Times New Roman" w:cs="Times New Roman"/>
          <w:sz w:val="28"/>
          <w:szCs w:val="28"/>
        </w:rPr>
        <w:t xml:space="preserve"> высший уровень с низшими уровнями работающих и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обеспечивающие возможность распределения и координации задач.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В теории управления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социальными</w:t>
      </w:r>
      <w:proofErr w:type="gramEnd"/>
      <w:r w:rsidRPr="00F02BAC">
        <w:rPr>
          <w:rFonts w:ascii="Times New Roman" w:hAnsi="Times New Roman" w:cs="Times New Roman"/>
          <w:sz w:val="28"/>
          <w:szCs w:val="28"/>
        </w:rPr>
        <w:t>, в том числе образовательными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учреждениями, исследователи (С.А. </w:t>
      </w:r>
      <w:proofErr w:type="spellStart"/>
      <w:r w:rsidRPr="00F02BAC">
        <w:rPr>
          <w:rFonts w:ascii="Times New Roman" w:hAnsi="Times New Roman" w:cs="Times New Roman"/>
          <w:sz w:val="28"/>
          <w:szCs w:val="28"/>
        </w:rPr>
        <w:t>Езопова</w:t>
      </w:r>
      <w:proofErr w:type="spellEnd"/>
      <w:r w:rsidRPr="00F02BAC">
        <w:rPr>
          <w:rFonts w:ascii="Times New Roman" w:hAnsi="Times New Roman" w:cs="Times New Roman"/>
          <w:sz w:val="28"/>
          <w:szCs w:val="28"/>
        </w:rPr>
        <w:t xml:space="preserve">, В.С. Лазарев, </w:t>
      </w:r>
      <w:proofErr w:type="spellStart"/>
      <w:r w:rsidRPr="00F02BAC">
        <w:rPr>
          <w:rFonts w:ascii="Times New Roman" w:hAnsi="Times New Roman" w:cs="Times New Roman"/>
          <w:sz w:val="28"/>
          <w:szCs w:val="28"/>
        </w:rPr>
        <w:t>М.Мескон</w:t>
      </w:r>
      <w:proofErr w:type="spellEnd"/>
      <w:r w:rsidRPr="00F02BAC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выделяют горизонтальное и вертикальное распределение труда,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линейную</w:t>
      </w:r>
      <w:proofErr w:type="gramEnd"/>
      <w:r w:rsidRPr="00F02BAC">
        <w:rPr>
          <w:rFonts w:ascii="Times New Roman" w:hAnsi="Times New Roman" w:cs="Times New Roman"/>
          <w:sz w:val="28"/>
          <w:szCs w:val="28"/>
        </w:rPr>
        <w:t>,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линейно-функциональную и матричную структуры управления.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В настоящее время в ДОО больше используется линейная система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BAC">
        <w:rPr>
          <w:rFonts w:ascii="Times New Roman" w:hAnsi="Times New Roman" w:cs="Times New Roman"/>
          <w:sz w:val="28"/>
          <w:szCs w:val="28"/>
        </w:rPr>
        <w:t>управления, горизонтальное и вертикальное разделение труда (Л.М.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BAC">
        <w:rPr>
          <w:rFonts w:ascii="Times New Roman" w:hAnsi="Times New Roman" w:cs="Times New Roman"/>
          <w:sz w:val="28"/>
          <w:szCs w:val="28"/>
        </w:rPr>
        <w:t>Волобуева, А.И. Селивёрстова и др.).</w:t>
      </w:r>
      <w:proofErr w:type="gramEnd"/>
      <w:r w:rsidRPr="00F02BAC">
        <w:rPr>
          <w:rFonts w:ascii="Times New Roman" w:hAnsi="Times New Roman" w:cs="Times New Roman"/>
          <w:sz w:val="28"/>
          <w:szCs w:val="28"/>
        </w:rPr>
        <w:t xml:space="preserve"> Линейная структура включает: первый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уровень управления ДОО – управление высшего звена – руководитель;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второй уровень – управление среднего звена – заместители руководителя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BAC">
        <w:rPr>
          <w:rFonts w:ascii="Times New Roman" w:hAnsi="Times New Roman" w:cs="Times New Roman"/>
          <w:sz w:val="28"/>
          <w:szCs w:val="28"/>
        </w:rPr>
        <w:t>(старший воспитатель, заместитель заведующего по АХЧ, главный бухгалтер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и т.д.); третий – низшее звено – педагогические работники и обслуживающий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персонал.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Относительным нововведением в организационной структуре ДОО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современных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F02BAC">
        <w:rPr>
          <w:rFonts w:ascii="Times New Roman" w:hAnsi="Times New Roman" w:cs="Times New Roman"/>
          <w:sz w:val="28"/>
          <w:szCs w:val="28"/>
        </w:rPr>
        <w:t xml:space="preserve"> является использование линейно-функциональной и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матричной структуры управления. Примером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линейно-функциональной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структуры служит участие в управлении ДОО Совета педагогов,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Попечительского совета и других выборных органов, которым заведующий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может делегировать часть полномочий.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Матричная структура управления сегодня встречается довольно редко, хотя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её предлагают К.Ю.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F02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BAC">
        <w:rPr>
          <w:rFonts w:ascii="Times New Roman" w:hAnsi="Times New Roman" w:cs="Times New Roman"/>
          <w:sz w:val="28"/>
          <w:szCs w:val="28"/>
        </w:rPr>
        <w:t>Л.В.Поздняк</w:t>
      </w:r>
      <w:proofErr w:type="spellEnd"/>
      <w:r w:rsidRPr="00F02BAC">
        <w:rPr>
          <w:rFonts w:ascii="Times New Roman" w:hAnsi="Times New Roman" w:cs="Times New Roman"/>
          <w:sz w:val="28"/>
          <w:szCs w:val="28"/>
        </w:rPr>
        <w:t xml:space="preserve"> и другие исследователи. Она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представляет собой простой, гибкий и динамичный способ объединения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специалистов, обладающих различными функциональными знаниями,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опытом и квалификацией, в программно-целевые группы для решения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образовательных задач.[2,15]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Исходя из целей, задач, аспектов организационного процесса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педагогического менеджмента, мы пришли к выводу о необходимости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создания новой модели управления педагогическим коллективом в ДОО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типу матричной структуры профессионального сотрудничества, её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апробирования в условиях ДОО и дальнейшего использования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положительного опыта работы. Такая модель организации предусматривает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делегирование полномочий по управлению методической работой самим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исполнителям, т.е. педагогам и создание обратной связи. С помощью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делегирования руководители (заведующий, старший воспитатель)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lastRenderedPageBreak/>
        <w:t>распределяют среди педагогов многочисленные задачи, которые должны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быть выполнены для достижения целей обучения, воспитания, развития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личности ребёнка. Успешное решение проблем делегирования позволяет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руководителям сосредоточиться на анализе, прогнозировании, планировании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и реализации перспективных стратегических целей и задач; т.е. занять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позицию генератора стратегических направлений; координаторов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взаимодействия. Отсутствие же делегирования или неумение его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BAC">
        <w:rPr>
          <w:rFonts w:ascii="Times New Roman" w:hAnsi="Times New Roman" w:cs="Times New Roman"/>
          <w:sz w:val="28"/>
          <w:szCs w:val="28"/>
        </w:rPr>
        <w:t>осуществить обрекает руководителей на роль пленников так называемой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«текучки». Осуществление метода делегирования полномочий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управлению методической работой педагогам ДОО способствует переводу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отношений между педагогами из плоскости вертикального линейного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управления в плоскость профессионального сотрудничества.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При осуществлении делегирования мы руководствуемся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правилами: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Symbol" w:hAnsi="Symbol" w:cs="Symbol"/>
          <w:sz w:val="20"/>
          <w:szCs w:val="20"/>
        </w:rPr>
        <w:t></w:t>
      </w:r>
      <w:r w:rsidRPr="00F02BAC">
        <w:rPr>
          <w:rFonts w:ascii="Symbol" w:hAnsi="Symbol" w:cs="Symbol"/>
          <w:sz w:val="20"/>
          <w:szCs w:val="20"/>
        </w:rPr>
        <w:t></w:t>
      </w:r>
      <w:r w:rsidRPr="00F02BAC">
        <w:rPr>
          <w:rFonts w:ascii="Times New Roman" w:hAnsi="Times New Roman" w:cs="Times New Roman"/>
          <w:sz w:val="28"/>
          <w:szCs w:val="28"/>
        </w:rPr>
        <w:t xml:space="preserve">руководителям необходимо иметь адекватную самооценку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возможностей, повышать научную и практическую компетентность, что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позволяет разработать демократическую систему контроля выполнения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подчиненными делегированных им заданий, быть уверенным в них и не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бояться риска;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Symbol" w:hAnsi="Symbol" w:cs="Symbol"/>
          <w:sz w:val="20"/>
          <w:szCs w:val="20"/>
        </w:rPr>
        <w:t></w:t>
      </w:r>
      <w:r w:rsidRPr="00F02BAC">
        <w:rPr>
          <w:rFonts w:ascii="Symbol" w:hAnsi="Symbol" w:cs="Symbol"/>
          <w:sz w:val="20"/>
          <w:szCs w:val="20"/>
        </w:rPr>
        <w:t></w:t>
      </w:r>
      <w:r w:rsidRPr="00F02BAC">
        <w:rPr>
          <w:rFonts w:ascii="Times New Roman" w:hAnsi="Times New Roman" w:cs="Times New Roman"/>
          <w:sz w:val="28"/>
          <w:szCs w:val="28"/>
        </w:rPr>
        <w:t>руководителям важно учитывать профессиональную подготовленность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подчиненного, его организаторские способности и культуру;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Symbol" w:hAnsi="Symbol" w:cs="Symbol"/>
          <w:sz w:val="20"/>
          <w:szCs w:val="20"/>
        </w:rPr>
        <w:t></w:t>
      </w:r>
      <w:r w:rsidRPr="00F02BAC">
        <w:rPr>
          <w:rFonts w:ascii="Symbol" w:hAnsi="Symbol" w:cs="Symbol"/>
          <w:sz w:val="20"/>
          <w:szCs w:val="20"/>
        </w:rPr>
        <w:t></w:t>
      </w:r>
      <w:r w:rsidRPr="00F02BAC">
        <w:rPr>
          <w:rFonts w:ascii="Times New Roman" w:hAnsi="Times New Roman" w:cs="Times New Roman"/>
          <w:sz w:val="28"/>
          <w:szCs w:val="28"/>
        </w:rPr>
        <w:t>делегирование заданий должно быть ясным, четким, понятным и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BAC">
        <w:rPr>
          <w:rFonts w:ascii="Times New Roman" w:hAnsi="Times New Roman" w:cs="Times New Roman"/>
          <w:sz w:val="28"/>
          <w:szCs w:val="28"/>
        </w:rPr>
        <w:t>посильным для подчиненного, что обеспечивается совместным с ним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обсуждением, уточнением и формулированием его целей и задач,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согласованием средств и сроков выполнения;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Symbol" w:hAnsi="Symbol" w:cs="Symbol"/>
          <w:sz w:val="20"/>
          <w:szCs w:val="20"/>
        </w:rPr>
        <w:t></w:t>
      </w:r>
      <w:r w:rsidRPr="00F02BAC">
        <w:rPr>
          <w:rFonts w:ascii="Symbol" w:hAnsi="Symbol" w:cs="Symbol"/>
          <w:sz w:val="20"/>
          <w:szCs w:val="20"/>
        </w:rPr>
        <w:t></w:t>
      </w:r>
      <w:r w:rsidRPr="00F02BAC">
        <w:rPr>
          <w:rFonts w:ascii="Times New Roman" w:hAnsi="Times New Roman" w:cs="Times New Roman"/>
          <w:sz w:val="28"/>
          <w:szCs w:val="28"/>
        </w:rPr>
        <w:t>руководителям нужно демонстрировать свое доверие подчиненному,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уверенность в его способности успешно выполнить данное ему задание,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что избавит его от неуверенности, сомнений и боязни критики;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Symbol" w:hAnsi="Symbol" w:cs="Symbol"/>
          <w:sz w:val="20"/>
          <w:szCs w:val="20"/>
        </w:rPr>
        <w:t></w:t>
      </w:r>
      <w:r w:rsidRPr="00F02BAC">
        <w:rPr>
          <w:rFonts w:ascii="Symbol" w:hAnsi="Symbol" w:cs="Symbol"/>
          <w:sz w:val="20"/>
          <w:szCs w:val="20"/>
        </w:rPr>
        <w:t></w:t>
      </w:r>
      <w:r w:rsidRPr="00F02BAC">
        <w:rPr>
          <w:rFonts w:ascii="Times New Roman" w:hAnsi="Times New Roman" w:cs="Times New Roman"/>
          <w:sz w:val="28"/>
          <w:szCs w:val="28"/>
        </w:rPr>
        <w:t>наряду с делегированием полномочий, подчиненному требуется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предоставить всю необходимую для успешного их выполнения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информацию и ресурсы;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Symbol" w:hAnsi="Symbol" w:cs="Symbol"/>
          <w:sz w:val="20"/>
          <w:szCs w:val="20"/>
        </w:rPr>
        <w:t></w:t>
      </w:r>
      <w:r w:rsidRPr="00F02BAC">
        <w:rPr>
          <w:rFonts w:ascii="Symbol" w:hAnsi="Symbol" w:cs="Symbol"/>
          <w:sz w:val="20"/>
          <w:szCs w:val="20"/>
        </w:rPr>
        <w:t></w:t>
      </w:r>
      <w:r w:rsidRPr="00F02BAC">
        <w:rPr>
          <w:rFonts w:ascii="Times New Roman" w:hAnsi="Times New Roman" w:cs="Times New Roman"/>
          <w:sz w:val="28"/>
          <w:szCs w:val="28"/>
        </w:rPr>
        <w:t>подчиненные должны обладать свободой выбора методов и форм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выполнения полученного задания;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Symbol" w:hAnsi="Symbol" w:cs="Symbol"/>
          <w:sz w:val="20"/>
          <w:szCs w:val="20"/>
        </w:rPr>
        <w:t></w:t>
      </w:r>
      <w:r w:rsidRPr="00F02BAC">
        <w:rPr>
          <w:rFonts w:ascii="Symbol" w:hAnsi="Symbol" w:cs="Symbol"/>
          <w:sz w:val="20"/>
          <w:szCs w:val="20"/>
        </w:rPr>
        <w:t></w:t>
      </w:r>
      <w:r w:rsidRPr="00F02BAC">
        <w:rPr>
          <w:rFonts w:ascii="Times New Roman" w:hAnsi="Times New Roman" w:cs="Times New Roman"/>
          <w:sz w:val="28"/>
          <w:szCs w:val="28"/>
        </w:rPr>
        <w:t>в учреждении необходима система стимулов делегирования.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В педагогический практике довольно широко описан опыт создания групп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разной направленности среди педагогов. Анализируя опыт детского сада, мы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также можем говорить о возникающих периодически или работающих на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постоянной основе группах: экспертной, творческой направленности,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сопровождения молодых специалистов. Однако их деятельность управляется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в вертикальной плоскости: они решают поставленные u1089 сверху задачи. Такие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группы практически не выполняют главное условие современных требований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lastRenderedPageBreak/>
        <w:t>к образованию – они не являются инициаторами создания педагогического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продукта. Мы же предложили такую модель, при которой педагогические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группы получают максимальные полномочия в той или иной области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методической работы, сами выстраивают систему работы в ней, а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взаимодействие осуществляется через координационный совет ДОО,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BAC">
        <w:rPr>
          <w:rFonts w:ascii="Times New Roman" w:hAnsi="Times New Roman" w:cs="Times New Roman"/>
          <w:sz w:val="28"/>
          <w:szCs w:val="28"/>
        </w:rPr>
        <w:t>который состоит из модераторов групп и руководителей (заведующего,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старшего воспитателя).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Модель профессионального сотрудничества основана на функционировании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F02BAC">
        <w:rPr>
          <w:rFonts w:ascii="Times New Roman" w:hAnsi="Times New Roman" w:cs="Times New Roman"/>
          <w:sz w:val="28"/>
          <w:szCs w:val="28"/>
        </w:rPr>
        <w:t xml:space="preserve"> четырёх педагогических подразделений: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- Инициативной группы, объединяющей педагогов первой и высшей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квалификационной категории для осуществления научно-методической,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опытно-экспериментальной, контрольно-диагностической, аналитической и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инновационной деятельности при решении годовых задач. Вся работа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инициативной группы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F02BAC">
        <w:rPr>
          <w:rFonts w:ascii="Times New Roman" w:hAnsi="Times New Roman" w:cs="Times New Roman"/>
          <w:sz w:val="28"/>
          <w:szCs w:val="28"/>
        </w:rPr>
        <w:t xml:space="preserve"> на планирование, корректировку и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реализацию задач годового плана ДОО. Члены инициативной группы входят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в состав аттестационной и экспертной комиссии при аттестации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педагогических работников внутри ДОО.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- Творческой группы, объединяющей педагогов, реализующих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подход к организации методической и воспитательно-образовательной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работы в целом,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F02BAC">
        <w:rPr>
          <w:rFonts w:ascii="Times New Roman" w:hAnsi="Times New Roman" w:cs="Times New Roman"/>
          <w:sz w:val="28"/>
          <w:szCs w:val="28"/>
        </w:rPr>
        <w:t xml:space="preserve"> творчески мыслить и внедрять инновационные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педагогические технологии творческого характера в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педагогическую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практику ДОО.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2BAC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F02BAC">
        <w:rPr>
          <w:rFonts w:ascii="Times New Roman" w:hAnsi="Times New Roman" w:cs="Times New Roman"/>
          <w:sz w:val="28"/>
          <w:szCs w:val="28"/>
        </w:rPr>
        <w:t xml:space="preserve"> группы по сопровождению начинающих специалистов,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BAC">
        <w:rPr>
          <w:rFonts w:ascii="Times New Roman" w:hAnsi="Times New Roman" w:cs="Times New Roman"/>
          <w:sz w:val="28"/>
          <w:szCs w:val="28"/>
        </w:rPr>
        <w:t>объединяющей</w:t>
      </w:r>
      <w:proofErr w:type="gramEnd"/>
      <w:r w:rsidRPr="00F02BAC">
        <w:rPr>
          <w:rFonts w:ascii="Times New Roman" w:hAnsi="Times New Roman" w:cs="Times New Roman"/>
          <w:sz w:val="28"/>
          <w:szCs w:val="28"/>
        </w:rPr>
        <w:t xml:space="preserve"> наиболее компетентных педагогов ДОО, которые ведут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работу по приспособлению начинающих педагогов к новым условиям труда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в организации; ознакомлению с должностными обязанностями, этикой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педагогического общения, процессом воспитания, нормами труда;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вхождению в новый трудовой коллектив, овладению ценностями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организационной культуры.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- Группы информационной поддержки, объединяющей педагогов, имеющих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высокий уровень владения компьютерными технологиями.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Созданная структура управления u1085 не является чем-то неподвижным, она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может изменяться в связи с развитием ДОО и может предопределять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изменения в этом развитии.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Такое взаимодействие позволило нам добиться следующих результатов: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· Повышение качества организации методической работы в ДОО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(переход на инновационную модель методической работы).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· Формирование позитивного имиджа ДОО, ориентированного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устойчивое развитие.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· Повышение количества педагогов, повышающих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свой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профессиональный уровень и квалификацию.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· Активное участие педагогов в обобщении и распространении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lastRenderedPageBreak/>
        <w:t>инновационного педагогического опыта работы на муниципальном уровне.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· Позитивное изменение профессиональных компетентностей педагогов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ДОО и их отношения к работе.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· Повышение уровня педагогов в овладении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образовательными технологиями.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· Оперативное и позитивное реагирование педагогов на внедрение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инновационной деятельности в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воспитательно-образовательную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деятельность ДОО.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· Развитая система самоуправления за счет создания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коллегиальных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BAC">
        <w:rPr>
          <w:rFonts w:ascii="Times New Roman" w:hAnsi="Times New Roman" w:cs="Times New Roman"/>
          <w:sz w:val="28"/>
          <w:szCs w:val="28"/>
        </w:rPr>
        <w:t>органов, созданные из числа педагогов, совершенствующих деятельность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детского сада в единстве управленческого и научно-исследовательского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аспектов.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· Создание системы непрерывного образования и самообразования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педагогов ДОО.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· Индивидуализация форм и методов методической работы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зависимости от уровня профессионального мастерства педагогов.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BAC">
        <w:rPr>
          <w:rFonts w:ascii="Times New Roman" w:hAnsi="Times New Roman" w:cs="Times New Roman"/>
          <w:sz w:val="28"/>
          <w:szCs w:val="28"/>
        </w:rPr>
        <w:t>· Использование активных методов обучения педагогов (мастер-классы,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педагогические ринги, стажерские площадки, педагогические проекты,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использование информационно-коммуникативных технологий и т.д.).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Созданная модель методической службы, позволяет осуществлять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профессиональное взаимодействие, направленное на улучшение качества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профессиональной деятельности, компетентности педагогического персонала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ДОО, что напрямую способствует созданию условий для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ситуации развития детей и формированию социально-нормативных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возрастных характеристик (целевых ориентиров), обозначенных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образовательном u1089 стандарте </w:t>
      </w:r>
      <w:proofErr w:type="gramStart"/>
      <w:r w:rsidRPr="00F02BAC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BAC">
        <w:rPr>
          <w:rFonts w:ascii="Times New Roman" w:hAnsi="Times New Roman" w:cs="Times New Roman"/>
          <w:sz w:val="28"/>
          <w:szCs w:val="28"/>
        </w:rPr>
        <w:t>образования (утверждён приказом Министерства образования и науки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BAC">
        <w:rPr>
          <w:rFonts w:ascii="Times New Roman" w:hAnsi="Times New Roman" w:cs="Times New Roman"/>
          <w:sz w:val="28"/>
          <w:szCs w:val="28"/>
        </w:rPr>
        <w:t>Российской Федерации от 17 октября 2013 года № 1155).</w:t>
      </w:r>
      <w:proofErr w:type="gram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Литература: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1. Лаптева С.А. Понятие управления и педагогического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менеджмента.//</w:t>
      </w:r>
      <w:proofErr w:type="spellStart"/>
      <w:r w:rsidRPr="00F02BAC">
        <w:rPr>
          <w:rFonts w:ascii="Times New Roman" w:hAnsi="Times New Roman" w:cs="Times New Roman"/>
          <w:sz w:val="28"/>
          <w:szCs w:val="28"/>
        </w:rPr>
        <w:t>http:nsportal.ru</w:t>
      </w:r>
      <w:proofErr w:type="spellEnd"/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02BAC">
        <w:rPr>
          <w:rFonts w:ascii="Times New Roman" w:hAnsi="Times New Roman" w:cs="Times New Roman"/>
          <w:sz w:val="28"/>
          <w:szCs w:val="28"/>
        </w:rPr>
        <w:t>Самборенко</w:t>
      </w:r>
      <w:proofErr w:type="spellEnd"/>
      <w:r w:rsidRPr="00F02BAC">
        <w:rPr>
          <w:rFonts w:ascii="Times New Roman" w:hAnsi="Times New Roman" w:cs="Times New Roman"/>
          <w:sz w:val="28"/>
          <w:szCs w:val="28"/>
        </w:rPr>
        <w:t xml:space="preserve"> Л.Ф. Методы управления ДОУ. «Управление ДОУ».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Научно-практический журнал. № 3,2009г.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02BAC">
        <w:rPr>
          <w:rFonts w:ascii="Times New Roman" w:hAnsi="Times New Roman" w:cs="Times New Roman"/>
          <w:sz w:val="28"/>
          <w:szCs w:val="28"/>
        </w:rPr>
        <w:t>Тлиш</w:t>
      </w:r>
      <w:proofErr w:type="spellEnd"/>
      <w:r w:rsidRPr="00F02BAC">
        <w:rPr>
          <w:rFonts w:ascii="Times New Roman" w:hAnsi="Times New Roman" w:cs="Times New Roman"/>
          <w:sz w:val="28"/>
          <w:szCs w:val="28"/>
        </w:rPr>
        <w:t xml:space="preserve"> А.А. Управление ДОУ компенсирующего вида.//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AC">
        <w:rPr>
          <w:rFonts w:ascii="Times New Roman" w:hAnsi="Times New Roman" w:cs="Times New Roman"/>
          <w:sz w:val="28"/>
          <w:szCs w:val="28"/>
        </w:rPr>
        <w:t>http:50ds.ru&gt;</w:t>
      </w:r>
      <w:proofErr w:type="spellStart"/>
      <w:r w:rsidRPr="00F02BAC">
        <w:rPr>
          <w:rFonts w:ascii="Times New Roman" w:hAnsi="Times New Roman" w:cs="Times New Roman"/>
          <w:sz w:val="28"/>
          <w:szCs w:val="28"/>
        </w:rPr>
        <w:t>logoped</w:t>
      </w:r>
      <w:proofErr w:type="spellEnd"/>
      <w:r w:rsidRPr="00F02BAC">
        <w:rPr>
          <w:rFonts w:ascii="Times New Roman" w:hAnsi="Times New Roman" w:cs="Times New Roman"/>
          <w:sz w:val="28"/>
          <w:szCs w:val="28"/>
        </w:rPr>
        <w:t>/9645…</w:t>
      </w:r>
    </w:p>
    <w:p w:rsidR="00F02BAC" w:rsidRPr="00F02BAC" w:rsidRDefault="00F02BAC" w:rsidP="00F02B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EB72F5" w:rsidRDefault="00F02BAC"/>
    <w:sectPr w:rsidR="00EB72F5" w:rsidSect="003A5D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02BAC"/>
    <w:rsid w:val="0017732D"/>
    <w:rsid w:val="00760257"/>
    <w:rsid w:val="00B824B8"/>
    <w:rsid w:val="00F0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2122</Words>
  <Characters>12096</Characters>
  <Application>Microsoft Office Word</Application>
  <DocSecurity>0</DocSecurity>
  <Lines>100</Lines>
  <Paragraphs>28</Paragraphs>
  <ScaleCrop>false</ScaleCrop>
  <Company>office 2007 rus ent:</Company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Ромашка</cp:lastModifiedBy>
  <cp:revision>1</cp:revision>
  <dcterms:created xsi:type="dcterms:W3CDTF">2017-09-21T07:38:00Z</dcterms:created>
  <dcterms:modified xsi:type="dcterms:W3CDTF">2017-09-21T07:46:00Z</dcterms:modified>
</cp:coreProperties>
</file>